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13C" w:rsidRDefault="00CD6897" w:rsidP="0054513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54513C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54513C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0A42E7">
        <w:rPr>
          <w:rFonts w:ascii="Corbel" w:hAnsi="Corbel"/>
          <w:b/>
          <w:smallCaps/>
          <w:sz w:val="24"/>
          <w:szCs w:val="24"/>
        </w:rPr>
        <w:t xml:space="preserve"> </w:t>
      </w:r>
      <w:r w:rsidR="004B6EAA">
        <w:rPr>
          <w:rFonts w:ascii="Corbel" w:hAnsi="Corbel"/>
          <w:iCs/>
          <w:smallCaps/>
          <w:sz w:val="24"/>
          <w:szCs w:val="24"/>
        </w:rPr>
        <w:t>202</w:t>
      </w:r>
      <w:r w:rsidR="0093153B">
        <w:rPr>
          <w:rFonts w:ascii="Corbel" w:hAnsi="Corbel"/>
          <w:iCs/>
          <w:smallCaps/>
          <w:sz w:val="24"/>
          <w:szCs w:val="24"/>
        </w:rPr>
        <w:t>6</w:t>
      </w:r>
      <w:r w:rsidR="004B6EAA">
        <w:rPr>
          <w:rFonts w:ascii="Corbel" w:hAnsi="Corbel"/>
          <w:iCs/>
          <w:smallCaps/>
          <w:sz w:val="24"/>
          <w:szCs w:val="24"/>
        </w:rPr>
        <w:t>-202</w:t>
      </w:r>
      <w:r w:rsidR="0093153B">
        <w:rPr>
          <w:rFonts w:ascii="Corbel" w:hAnsi="Corbel"/>
          <w:iCs/>
          <w:smallCaps/>
          <w:sz w:val="24"/>
          <w:szCs w:val="24"/>
        </w:rPr>
        <w:t>8</w:t>
      </w:r>
    </w:p>
    <w:p w:rsidR="0085747A" w:rsidRPr="00B169DF" w:rsidRDefault="0085747A" w:rsidP="00DB5A3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DB5A3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33888">
        <w:rPr>
          <w:rFonts w:ascii="Corbel" w:hAnsi="Corbel"/>
          <w:sz w:val="20"/>
          <w:szCs w:val="20"/>
        </w:rPr>
        <w:t>202</w:t>
      </w:r>
      <w:r w:rsidR="0093153B">
        <w:rPr>
          <w:rFonts w:ascii="Corbel" w:hAnsi="Corbel"/>
          <w:sz w:val="20"/>
          <w:szCs w:val="20"/>
        </w:rPr>
        <w:t>6</w:t>
      </w:r>
      <w:r w:rsidR="00933888">
        <w:rPr>
          <w:rFonts w:ascii="Corbel" w:hAnsi="Corbel"/>
          <w:sz w:val="20"/>
          <w:szCs w:val="20"/>
        </w:rPr>
        <w:t>/</w:t>
      </w:r>
      <w:r w:rsidR="00A77B60">
        <w:rPr>
          <w:rFonts w:ascii="Corbel" w:hAnsi="Corbel"/>
          <w:sz w:val="20"/>
          <w:szCs w:val="20"/>
        </w:rPr>
        <w:t>20</w:t>
      </w:r>
      <w:r w:rsidR="00933888">
        <w:rPr>
          <w:rFonts w:ascii="Corbel" w:hAnsi="Corbel"/>
          <w:sz w:val="20"/>
          <w:szCs w:val="20"/>
        </w:rPr>
        <w:t>2</w:t>
      </w:r>
      <w:r w:rsidR="0093153B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7E5B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060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Wybrane problemy przestępczości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4B6EAA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9A691F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22216C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I, semestr</w:t>
            </w:r>
            <w:r w:rsidR="003730D7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54513C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9A691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9A691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A69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A69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A69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9A691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320EDA" w:rsidRDefault="00320EDA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  <w:u w:val="single"/>
        </w:rPr>
      </w:pPr>
      <w:r w:rsidRPr="00320EDA">
        <w:rPr>
          <w:rFonts w:ascii="Corbel" w:eastAsia="MS Gothic" w:hAnsi="MS Gothic"/>
          <w:sz w:val="28"/>
          <w:szCs w:val="28"/>
          <w:u w:val="single"/>
        </w:rPr>
        <w:t>x</w:t>
      </w:r>
      <w:r w:rsidR="00933888" w:rsidRPr="00320EDA">
        <w:rPr>
          <w:rFonts w:ascii="Corbel" w:hAnsi="Corbel"/>
          <w:smallCaps w:val="0"/>
          <w:szCs w:val="24"/>
          <w:u w:val="single"/>
        </w:rPr>
        <w:t xml:space="preserve"> </w:t>
      </w:r>
      <w:r w:rsidR="00933888" w:rsidRPr="00320EDA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:rsidR="009A691F" w:rsidRPr="00B169DF" w:rsidRDefault="009A691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A691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p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rofilaktyki</w:t>
            </w: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społecznej, prawnych podstaw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profilaktyki i resocjalizacji</w:t>
            </w:r>
            <w:r w:rsidRPr="00864E57">
              <w:rPr>
                <w:rFonts w:ascii="Corbel" w:hAnsi="Corbel"/>
                <w:b w:val="0"/>
                <w:i/>
                <w:smallCaps w:val="0"/>
                <w:szCs w:val="24"/>
              </w:rPr>
              <w:t>, pedagogiki ogólnej, socjologii, psychologii ogólnej, biomedycznych podstaw rozwoju i wychowania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9A691F" w:rsidRPr="00864E57" w:rsidTr="00EB35ED">
        <w:tc>
          <w:tcPr>
            <w:tcW w:w="675" w:type="dxa"/>
            <w:vAlign w:val="center"/>
          </w:tcPr>
          <w:p w:rsidR="009A691F" w:rsidRPr="00864E57" w:rsidRDefault="009A691F" w:rsidP="00EB35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:rsidR="009A691F" w:rsidRPr="00864E57" w:rsidRDefault="009A691F" w:rsidP="00EB35ED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Poznanie przedmiotu badań, specyfiki terminologicznej i podstawowych metod badawczych wykorzystywanych w naukach o przestępczości.</w:t>
            </w:r>
          </w:p>
        </w:tc>
      </w:tr>
      <w:tr w:rsidR="009A691F" w:rsidRPr="00864E57" w:rsidTr="00EB35ED">
        <w:tc>
          <w:tcPr>
            <w:tcW w:w="675" w:type="dxa"/>
            <w:vAlign w:val="center"/>
          </w:tcPr>
          <w:p w:rsidR="009A691F" w:rsidRPr="00864E57" w:rsidRDefault="009A691F" w:rsidP="00EB35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:rsidR="009A691F" w:rsidRPr="00864E57" w:rsidRDefault="009A691F" w:rsidP="00EB35ED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Zapoznanie studentów z wybranymi paradygmatami kryminologicznymi i tworzonymi na ich gruncie teoriami przestępczości.</w:t>
            </w:r>
          </w:p>
        </w:tc>
      </w:tr>
      <w:tr w:rsidR="009A691F" w:rsidRPr="00864E57" w:rsidTr="00EB35ED">
        <w:tc>
          <w:tcPr>
            <w:tcW w:w="675" w:type="dxa"/>
            <w:vAlign w:val="center"/>
          </w:tcPr>
          <w:p w:rsidR="009A691F" w:rsidRPr="00864E57" w:rsidRDefault="009A691F" w:rsidP="00EB35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:rsidR="009A691F" w:rsidRPr="00864E57" w:rsidRDefault="009A691F" w:rsidP="00EB35ED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Zdobycie wiadomości na temat podstawowych uwarunkowań i przyczyn zjawisk kryminalnych.</w:t>
            </w:r>
          </w:p>
        </w:tc>
      </w:tr>
      <w:tr w:rsidR="009A691F" w:rsidRPr="00864E57" w:rsidTr="00EB35ED">
        <w:tc>
          <w:tcPr>
            <w:tcW w:w="675" w:type="dxa"/>
            <w:vAlign w:val="center"/>
          </w:tcPr>
          <w:p w:rsidR="009A691F" w:rsidRPr="00864E57" w:rsidRDefault="009A691F" w:rsidP="00EB35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:rsidR="009A691F" w:rsidRPr="00864E57" w:rsidRDefault="009A691F" w:rsidP="00EB35ED">
            <w:pPr>
              <w:pStyle w:val="Standard"/>
              <w:tabs>
                <w:tab w:val="left" w:pos="178"/>
              </w:tabs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Poznanie podstawowych źródeł wiedzy na temat zjawiska przestępczości.</w:t>
            </w:r>
          </w:p>
        </w:tc>
      </w:tr>
      <w:tr w:rsidR="009A691F" w:rsidRPr="00864E57" w:rsidTr="00EB35ED">
        <w:tc>
          <w:tcPr>
            <w:tcW w:w="675" w:type="dxa"/>
            <w:vAlign w:val="center"/>
          </w:tcPr>
          <w:p w:rsidR="009A691F" w:rsidRPr="00864E57" w:rsidRDefault="009A691F" w:rsidP="00EB35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64E57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9A691F" w:rsidRPr="00864E57" w:rsidRDefault="009A691F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>Kształtowanie profesjonalnych postaw, wobec osób wchodzących w konflikt z prawem.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9A691F" w:rsidRPr="00B41021" w:rsidTr="009A691F">
        <w:tc>
          <w:tcPr>
            <w:tcW w:w="1679" w:type="dxa"/>
          </w:tcPr>
          <w:p w:rsidR="009A691F" w:rsidRPr="00B41021" w:rsidRDefault="009A691F" w:rsidP="00EB35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9A691F" w:rsidRPr="00B41021" w:rsidRDefault="009A691F" w:rsidP="00EB35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976" w:type="dxa"/>
          </w:tcPr>
          <w:p w:rsidR="009A691F" w:rsidRDefault="009A691F" w:rsidP="00EB35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  <w:p w:rsidR="009A691F" w:rsidRDefault="009A691F" w:rsidP="00EB35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A691F" w:rsidRPr="00B41021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</w:tcPr>
          <w:p w:rsidR="009A691F" w:rsidRPr="00B41021" w:rsidRDefault="009A691F" w:rsidP="00EB35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A691F" w:rsidRPr="00864E57" w:rsidTr="009A691F">
        <w:tc>
          <w:tcPr>
            <w:tcW w:w="1679" w:type="dxa"/>
          </w:tcPr>
          <w:p w:rsidR="009A691F" w:rsidRPr="00864E57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9A691F" w:rsidRPr="00864E57" w:rsidRDefault="009A691F" w:rsidP="00EB35ED">
            <w:pPr>
              <w:pStyle w:val="Default"/>
              <w:jc w:val="both"/>
              <w:rPr>
                <w:rFonts w:ascii="Corbel" w:hAnsi="Corbel" w:cs="Times New Roman"/>
                <w:b/>
                <w:bCs/>
                <w:color w:val="auto"/>
              </w:rPr>
            </w:pPr>
            <w:r>
              <w:rPr>
                <w:rFonts w:ascii="Corbel" w:eastAsia="Times New Roman" w:hAnsi="Corbel" w:cs="Times New Roman"/>
                <w:lang w:eastAsia="pl-PL"/>
              </w:rPr>
              <w:t>Zdefiniuje pojęcie przestępstwa, przestępczości, paradygmatu kryminologicznego, określi przedmiot badań kryminologii, dokona analizy definicji oraz wskaże</w:t>
            </w:r>
            <w:r w:rsidRPr="00864E57">
              <w:rPr>
                <w:rFonts w:ascii="Corbel" w:eastAsia="Times New Roman" w:hAnsi="Corbel" w:cs="Times New Roman"/>
                <w:lang w:eastAsia="pl-PL"/>
              </w:rPr>
              <w:t xml:space="preserve"> zależności i związki między pojęciami</w:t>
            </w:r>
            <w:r>
              <w:rPr>
                <w:rFonts w:ascii="Corbel" w:eastAsia="Times New Roman" w:hAnsi="Corbel" w:cs="Times New Roman"/>
                <w:lang w:eastAsia="pl-PL"/>
              </w:rPr>
              <w:t>.</w:t>
            </w:r>
          </w:p>
        </w:tc>
        <w:tc>
          <w:tcPr>
            <w:tcW w:w="1865" w:type="dxa"/>
            <w:vAlign w:val="center"/>
          </w:tcPr>
          <w:p w:rsidR="009A691F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9A691F" w:rsidRPr="00864E57" w:rsidTr="009A691F">
        <w:tc>
          <w:tcPr>
            <w:tcW w:w="1679" w:type="dxa"/>
          </w:tcPr>
          <w:p w:rsidR="009A691F" w:rsidRPr="00864E57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9A691F" w:rsidRPr="00864E57" w:rsidRDefault="009A691F" w:rsidP="00EB35ED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864E57">
              <w:rPr>
                <w:rFonts w:ascii="Corbel" w:eastAsia="Times New Roman" w:hAnsi="Corbel" w:cs="Times New Roman"/>
                <w:lang w:eastAsia="pl-PL"/>
              </w:rPr>
              <w:t>Scharakteryzuje rolę czynników biologicznych, psychologicznych i społecznych w etiologii przestępstwa, w świetle różnych koncepcji.</w:t>
            </w:r>
          </w:p>
        </w:tc>
        <w:tc>
          <w:tcPr>
            <w:tcW w:w="1865" w:type="dxa"/>
            <w:vAlign w:val="center"/>
          </w:tcPr>
          <w:p w:rsidR="009A691F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K_W06 </w:t>
            </w:r>
          </w:p>
          <w:p w:rsidR="009A691F" w:rsidRPr="00855D92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K_W09</w:t>
            </w:r>
          </w:p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9A691F" w:rsidRPr="00864E57" w:rsidTr="009A691F">
        <w:tc>
          <w:tcPr>
            <w:tcW w:w="1679" w:type="dxa"/>
          </w:tcPr>
          <w:p w:rsidR="009A691F" w:rsidRPr="00864E57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76" w:type="dxa"/>
          </w:tcPr>
          <w:p w:rsidR="009A691F" w:rsidRPr="00864E57" w:rsidRDefault="009A691F" w:rsidP="00EB35E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Przedstawi kryminogenne znaczenie zaburzonych więzi społecznych w świetle wybranych koncepcji kryminologicznych. </w:t>
            </w:r>
          </w:p>
        </w:tc>
        <w:tc>
          <w:tcPr>
            <w:tcW w:w="1865" w:type="dxa"/>
            <w:vAlign w:val="center"/>
          </w:tcPr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9A691F" w:rsidRPr="00864E57" w:rsidTr="009A691F">
        <w:tc>
          <w:tcPr>
            <w:tcW w:w="1679" w:type="dxa"/>
          </w:tcPr>
          <w:p w:rsidR="009A691F" w:rsidRPr="00864E57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9A691F" w:rsidRPr="00864E57" w:rsidRDefault="009A691F" w:rsidP="00EB35ED">
            <w:pPr>
              <w:tabs>
                <w:tab w:val="left" w:pos="4278"/>
              </w:tabs>
              <w:spacing w:after="0" w:line="240" w:lineRule="auto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  <w:r w:rsidRPr="00864E57">
              <w:rPr>
                <w:rFonts w:ascii="Corbel" w:hAnsi="Corbel"/>
                <w:sz w:val="24"/>
                <w:szCs w:val="24"/>
              </w:rPr>
              <w:t xml:space="preserve">Dokona analizy i interpretacji teorii przestępczości, wykorzystując je do wyjaśnienia problemów </w:t>
            </w:r>
            <w:r>
              <w:rPr>
                <w:rFonts w:ascii="Corbel" w:hAnsi="Corbel"/>
                <w:sz w:val="24"/>
                <w:szCs w:val="24"/>
              </w:rPr>
              <w:t>z zakresu profilaktyki i resocjalizacji.</w:t>
            </w:r>
          </w:p>
        </w:tc>
        <w:tc>
          <w:tcPr>
            <w:tcW w:w="1865" w:type="dxa"/>
            <w:vAlign w:val="center"/>
          </w:tcPr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  <w:tr w:rsidR="009A691F" w:rsidRPr="00864E57" w:rsidTr="009A691F">
        <w:trPr>
          <w:trHeight w:val="986"/>
        </w:trPr>
        <w:tc>
          <w:tcPr>
            <w:tcW w:w="1679" w:type="dxa"/>
          </w:tcPr>
          <w:p w:rsidR="009A691F" w:rsidRPr="00864E57" w:rsidRDefault="009A691F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76" w:type="dxa"/>
            <w:vAlign w:val="center"/>
          </w:tcPr>
          <w:p w:rsidR="009A691F" w:rsidRPr="009538F1" w:rsidRDefault="009A691F" w:rsidP="00EB35ED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538F1">
              <w:rPr>
                <w:rFonts w:ascii="Corbel" w:hAnsi="Corbel"/>
                <w:sz w:val="24"/>
              </w:rPr>
              <w:t>Oceni własny poziom wiedzy z zakresu</w:t>
            </w:r>
            <w:r w:rsidR="00040B71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>wybranych problemów</w:t>
            </w:r>
            <w:r w:rsidR="00040B71">
              <w:rPr>
                <w:rFonts w:ascii="Corbel" w:hAnsi="Corbel"/>
                <w:sz w:val="24"/>
              </w:rPr>
              <w:t xml:space="preserve"> </w:t>
            </w:r>
            <w:r w:rsidRPr="009538F1">
              <w:rPr>
                <w:rFonts w:ascii="Corbel" w:hAnsi="Corbel"/>
                <w:sz w:val="24"/>
              </w:rPr>
              <w:t xml:space="preserve">przestępczości, uzupełni i poszerzy wiadomości nabyte w trakcie zajęć poprzez samokształcenie. </w:t>
            </w:r>
          </w:p>
        </w:tc>
        <w:tc>
          <w:tcPr>
            <w:tcW w:w="1865" w:type="dxa"/>
            <w:vAlign w:val="center"/>
          </w:tcPr>
          <w:p w:rsidR="009A691F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55D92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</w:t>
            </w:r>
          </w:p>
          <w:p w:rsidR="009A691F" w:rsidRPr="00864E57" w:rsidRDefault="009A691F" w:rsidP="00EB35ED">
            <w:pPr>
              <w:spacing w:after="0" w:line="240" w:lineRule="auto"/>
              <w:jc w:val="center"/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</w:pPr>
          </w:p>
        </w:tc>
      </w:tr>
    </w:tbl>
    <w:p w:rsidR="00D40729" w:rsidRDefault="00D4072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729" w:rsidRPr="005D48DD" w:rsidRDefault="00D40729" w:rsidP="00EB35E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D48D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Kryminologia jako nauka o przestępstwie, przestępcy i przestępczości - wyjaśnienie podstawowych pojęć. Podstawowe działy kryminologii oraz ich przedmiot badań. Profilaktyka kryminologiczna i kryminalistyczna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Przestępczość jako zjawisko społeczne. Podstawowe źródła informacji o przestępczości</w:t>
            </w:r>
            <w:r w:rsidRPr="005D48DD">
              <w:rPr>
                <w:rFonts w:ascii="Corbel" w:hAnsi="Corbel" w:cs="Times New Roman"/>
                <w:b/>
                <w:lang w:val="pl-PL"/>
              </w:rPr>
              <w:t xml:space="preserve">, </w:t>
            </w:r>
            <w:r w:rsidRPr="005D48DD">
              <w:rPr>
                <w:rFonts w:ascii="Corbel" w:hAnsi="Corbel" w:cs="Times New Roman"/>
                <w:lang w:val="pl-PL"/>
              </w:rPr>
              <w:t>jej struktura i dynamika.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 xml:space="preserve">Paradygmaty kryminologiczne – kryminologia klasyczna, pozytywistyczna, </w:t>
            </w:r>
            <w:r w:rsidRPr="005D48DD">
              <w:rPr>
                <w:rFonts w:ascii="Corbel" w:hAnsi="Corbel" w:cs="Times New Roman"/>
                <w:lang w:val="pl-PL"/>
              </w:rPr>
              <w:lastRenderedPageBreak/>
              <w:t>antynaturalistyczna, neoklasyczna. Zapobieganie przestępczości w świetle założeń charakterystycznych dla poszczególnych paradygmatów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lastRenderedPageBreak/>
              <w:t>Biopsychiczny kierunek w kryminologii pozytywistycznej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Socjologiczny kierunek w kryminologii pozytywistycznej.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Podstawowe nurty kryminologii antynaturalistycznej: teoria stygmatyzacji, nurt fenomenologiczny, konflikt społeczny (kryminologia konfliktowa i radykalna).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Wybrane koncepcje kryminologii neoklasycznej – koncepcja sprawiedliwej odpłaty, koncepcja wolnej woli, krytyka badania przyczyn przestępczości, podaż okazji przestępczych, ekonomiczna teoria przestępczości.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Klasyfikacje przestępstw.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29" w:rsidRPr="005D48DD" w:rsidRDefault="005D48DD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Przestępstwa przeciwko mieniu.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Przestępczość z użyciem przemocy – czyny przeciwko życiu i zdrowiu.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Przestępstwa o charakterze seksualnym.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Przestępczość zorganizowana i terroryzm.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5D48DD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Skala zjawiska przestępczości, poczucie zagrożenia, obraz p</w:t>
            </w:r>
            <w:r w:rsidR="00D40729" w:rsidRPr="005D48DD">
              <w:rPr>
                <w:rFonts w:ascii="Corbel" w:hAnsi="Corbel" w:cs="Times New Roman"/>
                <w:lang w:val="pl-PL"/>
              </w:rPr>
              <w:t>rzestępczoś</w:t>
            </w:r>
            <w:r w:rsidRPr="005D48DD">
              <w:rPr>
                <w:rFonts w:ascii="Corbel" w:hAnsi="Corbel" w:cs="Times New Roman"/>
                <w:lang w:val="pl-PL"/>
              </w:rPr>
              <w:t>ci</w:t>
            </w:r>
            <w:r w:rsidR="00D40729" w:rsidRPr="005D48DD">
              <w:rPr>
                <w:rFonts w:ascii="Corbel" w:hAnsi="Corbel" w:cs="Times New Roman"/>
                <w:lang w:val="pl-PL"/>
              </w:rPr>
              <w:t xml:space="preserve"> w </w:t>
            </w:r>
            <w:r w:rsidRPr="005D48DD">
              <w:rPr>
                <w:rFonts w:ascii="Corbel" w:hAnsi="Corbel" w:cs="Times New Roman"/>
                <w:lang w:val="pl-PL"/>
              </w:rPr>
              <w:t>mediach.</w:t>
            </w:r>
          </w:p>
        </w:tc>
      </w:tr>
      <w:tr w:rsidR="00D40729" w:rsidTr="00D40729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729" w:rsidRPr="005D48DD" w:rsidRDefault="00D40729" w:rsidP="00EB35ED">
            <w:pPr>
              <w:pStyle w:val="Standard"/>
              <w:snapToGrid w:val="0"/>
              <w:spacing w:line="276" w:lineRule="auto"/>
              <w:jc w:val="both"/>
              <w:rPr>
                <w:rFonts w:ascii="Corbel" w:hAnsi="Corbel" w:cs="Times New Roman"/>
                <w:lang w:val="pl-PL"/>
              </w:rPr>
            </w:pPr>
            <w:r w:rsidRPr="005D48DD">
              <w:rPr>
                <w:rFonts w:ascii="Corbel" w:hAnsi="Corbel" w:cs="Times New Roman"/>
                <w:lang w:val="pl-PL"/>
              </w:rPr>
              <w:t>Ofiara przestępstwa – wybrane zagadnienia wiktymologiczne.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498F" w:rsidRPr="00B169DF" w:rsidTr="00F55859">
        <w:tc>
          <w:tcPr>
            <w:tcW w:w="9520" w:type="dxa"/>
          </w:tcPr>
          <w:p w:rsidR="00EB498F" w:rsidRPr="00042B0C" w:rsidRDefault="00D40729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D807DD" w:rsidRDefault="00042B0C" w:rsidP="00D807DD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  <w:r w:rsidR="00D807DD">
        <w:rPr>
          <w:rFonts w:ascii="Corbel" w:hAnsi="Corbel"/>
          <w:sz w:val="24"/>
          <w:szCs w:val="24"/>
        </w:rPr>
        <w:t>.</w:t>
      </w: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233"/>
      </w:tblGrid>
      <w:tr w:rsidR="005D48DD" w:rsidRPr="00864E57" w:rsidTr="00EB35ED"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0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(w, </w:t>
            </w:r>
            <w:proofErr w:type="spellStart"/>
            <w:r w:rsidRPr="00864E5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64E5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D48DD" w:rsidRPr="00864E57" w:rsidTr="00EB35ED"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864E57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864E57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5D48DD" w:rsidRPr="00864E57" w:rsidTr="00EB35ED"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64E5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5D48DD" w:rsidRPr="00864E57" w:rsidRDefault="005D48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4A5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D48DD" w:rsidRPr="00864E57" w:rsidTr="00EB35ED"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03" w:type="dxa"/>
          </w:tcPr>
          <w:p w:rsidR="005D48DD" w:rsidRPr="00864E57" w:rsidRDefault="005D48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4A5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D48DD" w:rsidRPr="00864E57" w:rsidTr="00EB35ED"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:rsidR="005D48DD" w:rsidRPr="00864E57" w:rsidRDefault="005D48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4A5B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5D48DD" w:rsidRPr="00A72863" w:rsidTr="00EB35ED">
        <w:trPr>
          <w:trHeight w:val="373"/>
        </w:trPr>
        <w:tc>
          <w:tcPr>
            <w:tcW w:w="2410" w:type="dxa"/>
          </w:tcPr>
          <w:p w:rsidR="005D48DD" w:rsidRPr="00864E57" w:rsidRDefault="005D48DD" w:rsidP="00EB35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64E5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64E57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03" w:type="dxa"/>
          </w:tcPr>
          <w:p w:rsidR="005D48DD" w:rsidRPr="00864E57" w:rsidRDefault="005D48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64E57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233" w:type="dxa"/>
          </w:tcPr>
          <w:p w:rsidR="005D48DD" w:rsidRPr="00A72863" w:rsidRDefault="005D48DD" w:rsidP="00EB35E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72863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E55294" w:rsidRPr="00E55294" w:rsidRDefault="00E55294" w:rsidP="00E55294">
            <w:pPr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Pozytywna ocena z egzaminu pisemnego</w:t>
            </w:r>
            <w:r w:rsidRPr="00E55294">
              <w:rPr>
                <w:rFonts w:ascii="Corbel" w:hAnsi="Corbel"/>
                <w:smallCaps/>
                <w:sz w:val="24"/>
                <w:szCs w:val="24"/>
              </w:rPr>
              <w:t>. S</w:t>
            </w:r>
            <w:r w:rsidRPr="00E55294">
              <w:rPr>
                <w:rFonts w:ascii="Corbel" w:hAnsi="Corbel"/>
                <w:sz w:val="24"/>
                <w:szCs w:val="24"/>
              </w:rPr>
              <w:t>tudent prezentuje wypowiedzi na 5 tematów wybranych przez egzaminatora</w:t>
            </w:r>
            <w:r w:rsidRPr="00E55294">
              <w:rPr>
                <w:rFonts w:ascii="Corbel" w:hAnsi="Corbel"/>
                <w:smallCaps/>
                <w:sz w:val="24"/>
                <w:szCs w:val="24"/>
              </w:rPr>
              <w:t>.  W</w:t>
            </w:r>
            <w:r w:rsidRPr="00E55294">
              <w:rPr>
                <w:sz w:val="24"/>
                <w:szCs w:val="24"/>
              </w:rPr>
              <w:t>y</w:t>
            </w:r>
            <w:r w:rsidRPr="00E55294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E55294" w:rsidRPr="00E55294" w:rsidRDefault="00E55294" w:rsidP="00E55294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E55294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Kryteria oceny:</w:t>
            </w:r>
          </w:p>
          <w:p w:rsidR="00E55294" w:rsidRPr="00E55294" w:rsidRDefault="00E55294" w:rsidP="00E552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E55294" w:rsidRPr="00E55294" w:rsidRDefault="00E55294" w:rsidP="00E552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E55294" w:rsidRPr="00E55294" w:rsidRDefault="00E55294" w:rsidP="00E552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E55294" w:rsidRPr="00E55294" w:rsidRDefault="00E55294" w:rsidP="00E552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E55294" w:rsidRPr="00E55294" w:rsidRDefault="00E55294" w:rsidP="00E552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E55294" w:rsidRPr="00E55294" w:rsidRDefault="00E55294" w:rsidP="00E552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E55294" w:rsidRPr="00E55294" w:rsidRDefault="00E55294" w:rsidP="00E5529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E55294" w:rsidRPr="00E55294" w:rsidRDefault="00E55294" w:rsidP="00E5529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E55294" w:rsidRPr="00E55294" w:rsidRDefault="00E55294" w:rsidP="00E5529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E55294" w:rsidRPr="00E55294" w:rsidRDefault="00E55294" w:rsidP="00E5529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E55294" w:rsidRPr="00E55294" w:rsidRDefault="00E55294" w:rsidP="00E55294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E55294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p w:rsidR="00E55294" w:rsidRPr="00E55294" w:rsidRDefault="00E55294" w:rsidP="00E55294">
            <w:pPr>
              <w:rPr>
                <w:rFonts w:ascii="Corbel" w:hAnsi="Corbel"/>
                <w:b/>
                <w:bCs/>
              </w:rPr>
            </w:pPr>
            <w:r w:rsidRPr="00E55294">
              <w:rPr>
                <w:rFonts w:ascii="Corbel" w:hAnsi="Corbel"/>
                <w:b/>
                <w:bCs/>
              </w:rPr>
              <w:t>Punktacja prac z egzaminu:</w:t>
            </w:r>
          </w:p>
          <w:p w:rsidR="00E55294" w:rsidRPr="00E55294" w:rsidRDefault="00E55294" w:rsidP="00E552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E55294">
              <w:rPr>
                <w:rFonts w:ascii="Corbel" w:eastAsia="Times New Roman" w:hAnsi="Corbel"/>
              </w:rPr>
              <w:t>20-18 punktów – ocena 5,0</w:t>
            </w:r>
          </w:p>
          <w:p w:rsidR="00E55294" w:rsidRPr="00E55294" w:rsidRDefault="00E55294" w:rsidP="00E552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E55294">
              <w:rPr>
                <w:rFonts w:ascii="Corbel" w:eastAsia="Times New Roman" w:hAnsi="Corbel"/>
              </w:rPr>
              <w:t>17-16 punktów – ocena 4,5</w:t>
            </w:r>
          </w:p>
          <w:p w:rsidR="00E55294" w:rsidRPr="00E55294" w:rsidRDefault="00E55294" w:rsidP="00E552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E55294">
              <w:rPr>
                <w:rFonts w:ascii="Corbel" w:eastAsia="Times New Roman" w:hAnsi="Corbel"/>
              </w:rPr>
              <w:t>15-13 punktów – ocena 4,0</w:t>
            </w:r>
          </w:p>
          <w:p w:rsidR="00E55294" w:rsidRPr="00E55294" w:rsidRDefault="00E55294" w:rsidP="00E552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E55294">
              <w:rPr>
                <w:rFonts w:ascii="Corbel" w:eastAsia="Times New Roman" w:hAnsi="Corbel"/>
              </w:rPr>
              <w:t>12-11 punktów – ocena 3,5</w:t>
            </w:r>
          </w:p>
          <w:p w:rsidR="00E55294" w:rsidRPr="00E55294" w:rsidRDefault="00E55294" w:rsidP="00E5529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eastAsia="Times New Roman" w:hAnsi="Corbel"/>
              </w:rPr>
            </w:pPr>
            <w:r w:rsidRPr="00E55294">
              <w:rPr>
                <w:rFonts w:ascii="Corbel" w:eastAsia="Times New Roman" w:hAnsi="Corbel"/>
              </w:rPr>
              <w:t>10-8 punktów – ocena 3,0</w:t>
            </w:r>
          </w:p>
          <w:p w:rsidR="00E55294" w:rsidRPr="00E55294" w:rsidRDefault="00E55294" w:rsidP="00E55294">
            <w:pPr>
              <w:numPr>
                <w:ilvl w:val="0"/>
                <w:numId w:val="2"/>
              </w:numPr>
              <w:spacing w:after="0" w:line="360" w:lineRule="auto"/>
              <w:contextualSpacing/>
              <w:rPr>
                <w:rFonts w:ascii="Corbel" w:hAnsi="Corbel"/>
              </w:rPr>
            </w:pPr>
            <w:r w:rsidRPr="00E55294">
              <w:rPr>
                <w:rFonts w:ascii="Corbel" w:eastAsia="Times New Roman" w:hAnsi="Corbel"/>
              </w:rPr>
              <w:t>Poniżej 8 punktów – ocena 2,0</w:t>
            </w:r>
          </w:p>
          <w:p w:rsidR="0085747A" w:rsidRPr="00B169DF" w:rsidRDefault="0085747A" w:rsidP="005D48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1"/>
        <w:gridCol w:w="4469"/>
      </w:tblGrid>
      <w:tr w:rsidR="005D48DD" w:rsidRPr="004C3A5E" w:rsidTr="00DB5A3A">
        <w:tc>
          <w:tcPr>
            <w:tcW w:w="5051" w:type="dxa"/>
          </w:tcPr>
          <w:p w:rsidR="005D48DD" w:rsidRPr="004C3A5E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469" w:type="dxa"/>
          </w:tcPr>
          <w:p w:rsidR="005D48DD" w:rsidRPr="004C3A5E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3A5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D48DD" w:rsidRPr="004C3A5E" w:rsidTr="00DB5A3A">
        <w:tc>
          <w:tcPr>
            <w:tcW w:w="5051" w:type="dxa"/>
          </w:tcPr>
          <w:p w:rsidR="005D48DD" w:rsidRPr="00C0207A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>kontaktowe wynikające z planu studiów</w:t>
            </w:r>
          </w:p>
        </w:tc>
        <w:tc>
          <w:tcPr>
            <w:tcW w:w="4469" w:type="dxa"/>
          </w:tcPr>
          <w:p w:rsidR="005D48DD" w:rsidRPr="004C3A5E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30</w:t>
            </w:r>
          </w:p>
        </w:tc>
      </w:tr>
      <w:tr w:rsidR="005D48DD" w:rsidRPr="004C3A5E" w:rsidTr="00DB5A3A">
        <w:tc>
          <w:tcPr>
            <w:tcW w:w="5051" w:type="dxa"/>
          </w:tcPr>
          <w:p w:rsidR="005D48DD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5D48DD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konsultacjach,</w:t>
            </w:r>
          </w:p>
          <w:p w:rsidR="005D48DD" w:rsidRPr="00C0207A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egzaminie.</w:t>
            </w:r>
          </w:p>
        </w:tc>
        <w:tc>
          <w:tcPr>
            <w:tcW w:w="4469" w:type="dxa"/>
          </w:tcPr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</w:t>
            </w:r>
          </w:p>
          <w:p w:rsidR="005D48DD" w:rsidRPr="004C3A5E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4</w:t>
            </w:r>
          </w:p>
        </w:tc>
      </w:tr>
      <w:tr w:rsidR="005D48DD" w:rsidRPr="004C3A5E" w:rsidTr="00DB5A3A">
        <w:tc>
          <w:tcPr>
            <w:tcW w:w="5051" w:type="dxa"/>
          </w:tcPr>
          <w:p w:rsidR="005D48DD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5D48DD" w:rsidRDefault="005D48DD" w:rsidP="00EB35ED">
            <w:pPr>
              <w:pStyle w:val="Akapitzlist"/>
            </w:pPr>
            <w:r>
              <w:rPr>
                <w:rFonts w:ascii="Corbel" w:hAnsi="Corbel"/>
                <w:sz w:val="24"/>
                <w:szCs w:val="24"/>
              </w:rPr>
              <w:t>- studiowanie literatury przedmiotu,</w:t>
            </w:r>
            <w:r>
              <w:rPr>
                <w:rFonts w:ascii="Corbel" w:hAnsi="Corbel"/>
                <w:color w:val="FF0000"/>
                <w:sz w:val="24"/>
                <w:szCs w:val="24"/>
              </w:rPr>
              <w:t> </w:t>
            </w:r>
          </w:p>
          <w:p w:rsidR="005D48DD" w:rsidRDefault="005D48DD" w:rsidP="00EB35ED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zajęć,  </w:t>
            </w:r>
          </w:p>
          <w:p w:rsidR="005D48DD" w:rsidRPr="002435AE" w:rsidRDefault="005D48DD" w:rsidP="00EB35ED">
            <w:pPr>
              <w:pStyle w:val="Akapitzlist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469" w:type="dxa"/>
          </w:tcPr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</w:p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20</w:t>
            </w:r>
          </w:p>
          <w:p w:rsidR="005D48DD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20</w:t>
            </w:r>
          </w:p>
          <w:p w:rsidR="005D48DD" w:rsidRPr="004C3A5E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30</w:t>
            </w:r>
          </w:p>
        </w:tc>
      </w:tr>
      <w:tr w:rsidR="005D48DD" w:rsidRPr="00C0207A" w:rsidTr="00DB5A3A">
        <w:tc>
          <w:tcPr>
            <w:tcW w:w="5051" w:type="dxa"/>
          </w:tcPr>
          <w:p w:rsidR="005D48DD" w:rsidRPr="00C0207A" w:rsidRDefault="005D48DD" w:rsidP="00EB35E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469" w:type="dxa"/>
          </w:tcPr>
          <w:p w:rsidR="005D48DD" w:rsidRPr="00C0207A" w:rsidRDefault="005D48DD" w:rsidP="00EB35E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106</w:t>
            </w:r>
          </w:p>
        </w:tc>
      </w:tr>
      <w:tr w:rsidR="005D48DD" w:rsidRPr="00C0207A" w:rsidTr="00DB5A3A">
        <w:tc>
          <w:tcPr>
            <w:tcW w:w="5051" w:type="dxa"/>
          </w:tcPr>
          <w:p w:rsidR="005D48DD" w:rsidRPr="00C0207A" w:rsidRDefault="005D48DD" w:rsidP="005D48D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1943">
              <w:t>SUMARYCZNA LICZBA PUNKTÓW ECTS</w:t>
            </w:r>
          </w:p>
        </w:tc>
        <w:tc>
          <w:tcPr>
            <w:tcW w:w="4469" w:type="dxa"/>
          </w:tcPr>
          <w:p w:rsidR="005D48DD" w:rsidRDefault="005D48DD" w:rsidP="005D48D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i/>
                <w:sz w:val="24"/>
                <w:szCs w:val="24"/>
              </w:rPr>
            </w:pPr>
            <w:r>
              <w:t>4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D807DD" w:rsidRPr="00864E57" w:rsidTr="00DB5A3A">
        <w:tc>
          <w:tcPr>
            <w:tcW w:w="9355" w:type="dxa"/>
          </w:tcPr>
          <w:p w:rsidR="00D807DD" w:rsidRPr="00864E57" w:rsidRDefault="00D807DD" w:rsidP="00EB35ED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864E5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E55294" w:rsidRPr="00C0207A" w:rsidRDefault="00E55294" w:rsidP="00E55294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C0207A">
              <w:rPr>
                <w:rFonts w:ascii="Corbel" w:hAnsi="Corbel" w:cs="Times New Roman"/>
                <w:lang w:val="pl-PL"/>
              </w:rPr>
              <w:t>Hołyst</w:t>
            </w:r>
            <w:proofErr w:type="spellEnd"/>
            <w:r w:rsidRPr="00C0207A">
              <w:rPr>
                <w:rFonts w:ascii="Corbel" w:hAnsi="Corbel" w:cs="Times New Roman"/>
                <w:lang w:val="pl-PL"/>
              </w:rPr>
              <w:t xml:space="preserve"> B.,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Kryminologia</w:t>
            </w:r>
            <w:r w:rsidRPr="00C0207A">
              <w:rPr>
                <w:rFonts w:ascii="Corbel" w:hAnsi="Corbel" w:cs="Times New Roman"/>
                <w:lang w:val="pl-PL"/>
              </w:rPr>
              <w:t>.</w:t>
            </w:r>
            <w:r>
              <w:rPr>
                <w:rFonts w:ascii="Corbel" w:hAnsi="Corbel" w:cs="Times New Roman"/>
                <w:lang w:val="pl-PL"/>
              </w:rPr>
              <w:t xml:space="preserve"> Wyd.12,</w:t>
            </w:r>
            <w:r w:rsidRPr="00C0207A">
              <w:rPr>
                <w:rFonts w:ascii="Corbel" w:hAnsi="Corbel" w:cs="Times New Roman"/>
                <w:lang w:val="pl-PL"/>
              </w:rPr>
              <w:t xml:space="preserve"> Warszawa 20</w:t>
            </w:r>
            <w:r>
              <w:rPr>
                <w:rFonts w:ascii="Corbel" w:hAnsi="Corbel" w:cs="Times New Roman"/>
                <w:lang w:val="pl-PL"/>
              </w:rPr>
              <w:t>22.</w:t>
            </w:r>
          </w:p>
          <w:p w:rsidR="00E55294" w:rsidRDefault="00E55294" w:rsidP="00E55294">
            <w:pPr>
              <w:spacing w:after="0" w:line="240" w:lineRule="auto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C0207A">
              <w:rPr>
                <w:rFonts w:ascii="Corbel" w:hAnsi="Corbel"/>
              </w:rPr>
              <w:t>Hołyst</w:t>
            </w:r>
            <w:proofErr w:type="spellEnd"/>
            <w:r w:rsidRPr="00C0207A">
              <w:rPr>
                <w:rFonts w:ascii="Corbel" w:hAnsi="Corbel"/>
              </w:rPr>
              <w:t xml:space="preserve"> B., </w:t>
            </w:r>
            <w:r w:rsidRPr="001541C9">
              <w:rPr>
                <w:rFonts w:ascii="Corbel" w:hAnsi="Corbel"/>
                <w:i/>
              </w:rPr>
              <w:t>Wiktymologia</w:t>
            </w:r>
            <w:r w:rsidRPr="00C0207A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 xml:space="preserve"> Wyd.5, </w:t>
            </w:r>
            <w:r w:rsidRPr="00C0207A">
              <w:rPr>
                <w:rFonts w:ascii="Corbel" w:hAnsi="Corbel"/>
              </w:rPr>
              <w:t>Warszawa 20</w:t>
            </w:r>
            <w:r>
              <w:rPr>
                <w:rFonts w:ascii="Corbel" w:hAnsi="Corbel"/>
              </w:rPr>
              <w:t>20</w:t>
            </w:r>
            <w:r w:rsidRPr="00C0207A">
              <w:rPr>
                <w:rFonts w:ascii="Corbel" w:hAnsi="Corbel"/>
              </w:rPr>
              <w:t>.</w:t>
            </w:r>
          </w:p>
          <w:p w:rsidR="00E55294" w:rsidRPr="00E55294" w:rsidRDefault="00E55294" w:rsidP="00E55294">
            <w:pPr>
              <w:spacing w:after="0" w:line="240" w:lineRule="auto"/>
              <w:rPr>
                <w:rFonts w:ascii="Corbel" w:hAnsi="Corbel"/>
              </w:rPr>
            </w:pP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Jaworska A., </w:t>
            </w:r>
            <w:r w:rsidRPr="001541C9">
              <w:rPr>
                <w:rFonts w:ascii="Corbel" w:eastAsia="Times New Roman" w:hAnsi="Corbel" w:cs="Tahoma"/>
                <w:i/>
                <w:color w:val="000000"/>
                <w:sz w:val="24"/>
                <w:szCs w:val="24"/>
                <w:lang w:eastAsia="pl-PL"/>
              </w:rPr>
              <w:t>Leksykon resocjalizacji</w:t>
            </w:r>
            <w:r w:rsidRPr="00420058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, Kraków 2012. </w:t>
            </w:r>
          </w:p>
          <w:p w:rsidR="00E55294" w:rsidRDefault="00E55294" w:rsidP="00E552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0207A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0207A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1541C9">
              <w:rPr>
                <w:rFonts w:ascii="Corbel" w:hAnsi="Corbel"/>
                <w:i/>
                <w:sz w:val="24"/>
                <w:szCs w:val="24"/>
              </w:rPr>
              <w:t>Patologie społeczne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i problemy społeczne, </w:t>
            </w:r>
            <w:r w:rsidRPr="00C0207A">
              <w:rPr>
                <w:rFonts w:ascii="Corbel" w:hAnsi="Corbel"/>
                <w:sz w:val="24"/>
                <w:szCs w:val="24"/>
              </w:rPr>
              <w:t>Warszawa 20</w:t>
            </w:r>
            <w:r>
              <w:rPr>
                <w:rFonts w:ascii="Corbel" w:hAnsi="Corbel"/>
                <w:sz w:val="24"/>
                <w:szCs w:val="24"/>
              </w:rPr>
              <w:t>21</w:t>
            </w:r>
            <w:r w:rsidRPr="00C0207A">
              <w:rPr>
                <w:rFonts w:ascii="Corbel" w:hAnsi="Corbel"/>
                <w:sz w:val="24"/>
                <w:szCs w:val="24"/>
              </w:rPr>
              <w:t>.</w:t>
            </w:r>
          </w:p>
          <w:p w:rsidR="00D807DD" w:rsidRPr="00864E57" w:rsidRDefault="00E55294" w:rsidP="00E55294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E5586F">
              <w:rPr>
                <w:rFonts w:ascii="Corbel" w:hAnsi="Corbel"/>
                <w:lang w:val="pl-PL"/>
              </w:rPr>
              <w:t>Pospiszyl</w:t>
            </w:r>
            <w:proofErr w:type="spellEnd"/>
            <w:r w:rsidRPr="00E5586F">
              <w:rPr>
                <w:rFonts w:ascii="Corbel" w:hAnsi="Corbel"/>
                <w:lang w:val="pl-PL"/>
              </w:rPr>
              <w:t xml:space="preserve"> I., </w:t>
            </w:r>
            <w:r w:rsidRPr="00E5586F">
              <w:rPr>
                <w:rFonts w:ascii="Corbel" w:hAnsi="Corbel"/>
                <w:i/>
                <w:lang w:val="pl-PL"/>
              </w:rPr>
              <w:t>Patologie społeczne. Resocjalizacja</w:t>
            </w:r>
            <w:r w:rsidRPr="00E5586F">
              <w:rPr>
                <w:rFonts w:ascii="Corbel" w:hAnsi="Corbel"/>
                <w:lang w:val="pl-PL"/>
              </w:rPr>
              <w:t xml:space="preserve">. </w:t>
            </w:r>
            <w:r w:rsidRPr="00C0207A">
              <w:rPr>
                <w:rFonts w:ascii="Corbel" w:hAnsi="Corbel"/>
              </w:rPr>
              <w:t>Warszawa 2008</w:t>
            </w:r>
          </w:p>
        </w:tc>
      </w:tr>
      <w:tr w:rsidR="00D807DD" w:rsidRPr="00E5586F" w:rsidTr="00DB5A3A">
        <w:tc>
          <w:tcPr>
            <w:tcW w:w="9355" w:type="dxa"/>
          </w:tcPr>
          <w:p w:rsidR="00D807DD" w:rsidRPr="00864E57" w:rsidRDefault="00D807DD" w:rsidP="00EB35ED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864E5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E55294" w:rsidRPr="00C0207A" w:rsidRDefault="00E55294" w:rsidP="00E55294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C0207A">
              <w:rPr>
                <w:rFonts w:ascii="Corbel" w:hAnsi="Corbel" w:cs="Times New Roman"/>
                <w:lang w:val="pl-PL"/>
              </w:rPr>
              <w:t xml:space="preserve">Bielicki E., </w:t>
            </w:r>
            <w:r w:rsidRPr="001541C9">
              <w:rPr>
                <w:rFonts w:ascii="Corbel" w:hAnsi="Corbel" w:cs="Times New Roman"/>
                <w:i/>
                <w:lang w:val="pl-PL"/>
              </w:rPr>
              <w:t>Z problematyki resocjalizacyjnej. Patologia społeczna, patologia indywidualna, etiologia kryminalna, kara</w:t>
            </w:r>
            <w:r w:rsidRPr="00C0207A">
              <w:rPr>
                <w:rFonts w:ascii="Corbel" w:hAnsi="Corbel" w:cs="Times New Roman"/>
                <w:lang w:val="pl-PL"/>
              </w:rPr>
              <w:t>. Bydgoszcz 2005.</w:t>
            </w:r>
          </w:p>
          <w:p w:rsidR="00E55294" w:rsidRPr="00864E57" w:rsidRDefault="00E55294" w:rsidP="00E55294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Ciosek M., Psychologia sądowa i penitencjarna. Warszawa 2001.</w:t>
            </w:r>
          </w:p>
          <w:p w:rsidR="00E55294" w:rsidRPr="00864E57" w:rsidRDefault="00E55294" w:rsidP="00E55294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>Młodzież a współczesne dewiacj</w:t>
            </w:r>
            <w:r>
              <w:rPr>
                <w:rFonts w:ascii="Corbel" w:hAnsi="Corbel" w:cs="Times New Roman"/>
                <w:lang w:val="pl-PL"/>
              </w:rPr>
              <w:t>e i patologie społeczne, S. Kawula,</w:t>
            </w:r>
            <w:r w:rsidRPr="00864E57">
              <w:rPr>
                <w:rFonts w:ascii="Corbel" w:hAnsi="Corbel" w:cs="Times New Roman"/>
                <w:lang w:val="pl-PL"/>
              </w:rPr>
              <w:t xml:space="preserve"> H. </w:t>
            </w:r>
            <w:proofErr w:type="spellStart"/>
            <w:r w:rsidRPr="00864E57">
              <w:rPr>
                <w:rFonts w:ascii="Corbel" w:hAnsi="Corbel" w:cs="Times New Roman"/>
                <w:lang w:val="pl-PL"/>
              </w:rPr>
              <w:t>Machela</w:t>
            </w:r>
            <w:proofErr w:type="spellEnd"/>
            <w:r>
              <w:rPr>
                <w:rFonts w:ascii="Corbel" w:hAnsi="Corbel" w:cs="Times New Roman"/>
                <w:lang w:val="pl-PL"/>
              </w:rPr>
              <w:t xml:space="preserve"> (red.)</w:t>
            </w:r>
            <w:r w:rsidRPr="00864E57">
              <w:rPr>
                <w:rFonts w:ascii="Corbel" w:hAnsi="Corbel" w:cs="Times New Roman"/>
                <w:lang w:val="pl-PL"/>
              </w:rPr>
              <w:t>, Toruń 2000.</w:t>
            </w:r>
          </w:p>
          <w:p w:rsidR="00E55294" w:rsidRPr="00864E57" w:rsidRDefault="00E55294" w:rsidP="00E55294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864E57">
              <w:rPr>
                <w:rFonts w:ascii="Corbel" w:hAnsi="Corbel" w:cs="Times New Roman"/>
                <w:lang w:val="pl-PL"/>
              </w:rPr>
              <w:t>Mościskier</w:t>
            </w:r>
            <w:proofErr w:type="spellEnd"/>
            <w:r w:rsidRPr="00864E57">
              <w:rPr>
                <w:rFonts w:ascii="Corbel" w:hAnsi="Corbel" w:cs="Times New Roman"/>
                <w:lang w:val="pl-PL"/>
              </w:rPr>
              <w:t xml:space="preserve"> A., Natura ludzka i problem przestępczości. Warszawa 2001.</w:t>
            </w:r>
          </w:p>
          <w:p w:rsidR="00E55294" w:rsidRDefault="00E55294" w:rsidP="00E55294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proofErr w:type="spellStart"/>
            <w:r w:rsidRPr="00864E57">
              <w:rPr>
                <w:rFonts w:ascii="Corbel" w:hAnsi="Corbel" w:cs="Times New Roman"/>
                <w:lang w:val="pl-PL"/>
              </w:rPr>
              <w:t>Pospiszyl</w:t>
            </w:r>
            <w:proofErr w:type="spellEnd"/>
            <w:r w:rsidRPr="00864E57">
              <w:rPr>
                <w:rFonts w:ascii="Corbel" w:hAnsi="Corbel" w:cs="Times New Roman"/>
                <w:lang w:val="pl-PL"/>
              </w:rPr>
              <w:t xml:space="preserve"> K., Przestępstwa seksualne. Warszawa 2005.</w:t>
            </w:r>
          </w:p>
          <w:p w:rsidR="00E55294" w:rsidRPr="00633590" w:rsidRDefault="00E55294" w:rsidP="00E55294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 w:cs="Times New Roman"/>
                <w:lang w:val="pl-PL"/>
              </w:rPr>
              <w:t xml:space="preserve">Pstrąg D., </w:t>
            </w:r>
            <w:r w:rsidRPr="00633590">
              <w:rPr>
                <w:rFonts w:ascii="Corbel" w:hAnsi="Corbel" w:cs="Times New Roman"/>
                <w:lang w:val="pl-PL"/>
              </w:rPr>
              <w:t xml:space="preserve">Izolacja, resocjalizacja, eliminacja – przekonania społeczne dotyczące postępowania z osobami naruszającymi prawo </w:t>
            </w:r>
            <w:r w:rsidRPr="00633590">
              <w:rPr>
                <w:rFonts w:ascii="Corbel" w:eastAsia="Times New Roman,Bold" w:hAnsi="Corbel" w:cs="Times New Roman"/>
                <w:bCs/>
                <w:lang w:val="pl-PL"/>
              </w:rPr>
              <w:t xml:space="preserve">(w:) </w:t>
            </w:r>
            <w:r w:rsidRPr="00633590">
              <w:rPr>
                <w:rFonts w:ascii="Corbel" w:hAnsi="Corbel" w:cs="Times New Roman"/>
                <w:lang w:val="pl-PL"/>
              </w:rPr>
              <w:t>Resocjalizacja, readaptacja i reintegracja</w:t>
            </w:r>
            <w:r w:rsidR="00A7238C">
              <w:rPr>
                <w:rFonts w:ascii="Corbel" w:hAnsi="Corbel" w:cs="Times New Roman"/>
                <w:lang w:val="pl-PL"/>
              </w:rPr>
              <w:t xml:space="preserve"> </w:t>
            </w:r>
            <w:r w:rsidRPr="00633590">
              <w:rPr>
                <w:rFonts w:ascii="Corbel" w:hAnsi="Corbel" w:cs="Times New Roman"/>
                <w:lang w:val="pl-PL"/>
              </w:rPr>
              <w:t>społeczna – problemy, programy i perspektywy rozwoju komunikacji</w:t>
            </w:r>
            <w:r w:rsidR="00A7238C">
              <w:rPr>
                <w:rFonts w:ascii="Corbel" w:hAnsi="Corbel" w:cs="Times New Roman"/>
                <w:lang w:val="pl-PL"/>
              </w:rPr>
              <w:t xml:space="preserve"> </w:t>
            </w:r>
            <w:r w:rsidRPr="00633590">
              <w:rPr>
                <w:rFonts w:ascii="Corbel" w:hAnsi="Corbel" w:cs="Times New Roman"/>
                <w:b/>
                <w:caps/>
                <w:lang w:val="pl-PL"/>
              </w:rPr>
              <w:t>,</w:t>
            </w:r>
            <w:r w:rsidRPr="00633590">
              <w:rPr>
                <w:rFonts w:ascii="Corbel" w:hAnsi="Corbel" w:cs="Times New Roman"/>
                <w:lang w:val="pl-PL"/>
              </w:rPr>
              <w:t xml:space="preserve">pod red. I. </w:t>
            </w:r>
            <w:proofErr w:type="spellStart"/>
            <w:r w:rsidRPr="00633590">
              <w:rPr>
                <w:rFonts w:ascii="Corbel" w:hAnsi="Corbel" w:cs="Times New Roman"/>
                <w:lang w:val="pl-PL"/>
              </w:rPr>
              <w:t>Mudreckiej</w:t>
            </w:r>
            <w:proofErr w:type="spellEnd"/>
            <w:r w:rsidRPr="00633590">
              <w:rPr>
                <w:rFonts w:ascii="Corbel" w:hAnsi="Corbel" w:cs="Times New Roman"/>
                <w:lang w:val="pl-PL"/>
              </w:rPr>
              <w:t>. Warszawa 2017.</w:t>
            </w:r>
          </w:p>
          <w:p w:rsidR="00D807DD" w:rsidRPr="00E5586F" w:rsidRDefault="00E55294" w:rsidP="00E55294">
            <w:pPr>
              <w:pStyle w:val="Standard"/>
              <w:jc w:val="both"/>
              <w:rPr>
                <w:rFonts w:ascii="Corbel" w:hAnsi="Corbel" w:cs="Times New Roman"/>
                <w:lang w:val="pl-PL"/>
              </w:rPr>
            </w:pPr>
            <w:r w:rsidRPr="00864E57">
              <w:rPr>
                <w:rFonts w:ascii="Corbel" w:hAnsi="Corbel" w:cs="Times New Roman"/>
                <w:lang w:val="pl-PL"/>
              </w:rPr>
              <w:t xml:space="preserve">Pstrąg D., Postawy młodzieży wobec nieletnich wchodzących w konflikt z prawem a zjawisko stygmatyzacji społecznej (w:) Przestępczość nieletnich. Aspekty psychospołeczne i prawne, </w:t>
            </w:r>
            <w:r w:rsidR="00A7238C">
              <w:rPr>
                <w:rFonts w:ascii="Corbel" w:hAnsi="Corbel" w:cs="Times New Roman"/>
                <w:lang w:val="pl-PL"/>
              </w:rPr>
              <w:t xml:space="preserve">J.M. Stanik  </w:t>
            </w:r>
            <w:r>
              <w:rPr>
                <w:rFonts w:ascii="Corbel" w:hAnsi="Corbel" w:cs="Times New Roman"/>
                <w:lang w:val="pl-PL"/>
              </w:rPr>
              <w:t xml:space="preserve">i L. </w:t>
            </w:r>
            <w:proofErr w:type="spellStart"/>
            <w:r>
              <w:rPr>
                <w:rFonts w:ascii="Corbel" w:hAnsi="Corbel" w:cs="Times New Roman"/>
                <w:lang w:val="pl-PL"/>
              </w:rPr>
              <w:t>Woszczak</w:t>
            </w:r>
            <w:proofErr w:type="spellEnd"/>
            <w:r>
              <w:rPr>
                <w:rFonts w:ascii="Corbel" w:hAnsi="Corbel" w:cs="Times New Roman"/>
                <w:lang w:val="pl-PL"/>
              </w:rPr>
              <w:t xml:space="preserve"> (red.)</w:t>
            </w:r>
            <w:r w:rsidRPr="00864E57">
              <w:rPr>
                <w:rFonts w:ascii="Corbel" w:hAnsi="Corbel" w:cs="Times New Roman"/>
                <w:lang w:val="pl-PL"/>
              </w:rPr>
              <w:t>, Katowice 2005</w:t>
            </w:r>
            <w:r>
              <w:rPr>
                <w:rFonts w:ascii="Corbel" w:hAnsi="Corbel" w:cs="Times New Roman"/>
                <w:lang w:val="pl-PL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F16" w:rsidRDefault="00104F16" w:rsidP="00C16ABF">
      <w:pPr>
        <w:spacing w:after="0" w:line="240" w:lineRule="auto"/>
      </w:pPr>
      <w:r>
        <w:separator/>
      </w:r>
    </w:p>
  </w:endnote>
  <w:endnote w:type="continuationSeparator" w:id="0">
    <w:p w:rsidR="00104F16" w:rsidRDefault="00104F1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F16" w:rsidRDefault="00104F16" w:rsidP="00C16ABF">
      <w:pPr>
        <w:spacing w:after="0" w:line="240" w:lineRule="auto"/>
      </w:pPr>
      <w:r>
        <w:separator/>
      </w:r>
    </w:p>
  </w:footnote>
  <w:footnote w:type="continuationSeparator" w:id="0">
    <w:p w:rsidR="00104F16" w:rsidRDefault="00104F16" w:rsidP="00C16ABF">
      <w:pPr>
        <w:spacing w:after="0" w:line="240" w:lineRule="auto"/>
      </w:pPr>
      <w:r>
        <w:continuationSeparator/>
      </w:r>
    </w:p>
  </w:footnote>
  <w:footnote w:id="1">
    <w:p w:rsidR="009A691F" w:rsidRDefault="009A691F" w:rsidP="009A691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0B71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296F"/>
    <w:rsid w:val="000A2A28"/>
    <w:rsid w:val="000A3CDF"/>
    <w:rsid w:val="000A42E7"/>
    <w:rsid w:val="000B192D"/>
    <w:rsid w:val="000B28EE"/>
    <w:rsid w:val="000B3E37"/>
    <w:rsid w:val="000D04B0"/>
    <w:rsid w:val="000F1C57"/>
    <w:rsid w:val="000F4CFC"/>
    <w:rsid w:val="000F5615"/>
    <w:rsid w:val="001045A1"/>
    <w:rsid w:val="00104F1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801"/>
    <w:rsid w:val="00192F37"/>
    <w:rsid w:val="001A1C8F"/>
    <w:rsid w:val="001A70D2"/>
    <w:rsid w:val="001B5D7A"/>
    <w:rsid w:val="001D657B"/>
    <w:rsid w:val="001D7B54"/>
    <w:rsid w:val="001E0209"/>
    <w:rsid w:val="001F2CA2"/>
    <w:rsid w:val="002144C0"/>
    <w:rsid w:val="0022216C"/>
    <w:rsid w:val="0022477D"/>
    <w:rsid w:val="002278A9"/>
    <w:rsid w:val="002336F9"/>
    <w:rsid w:val="0024028F"/>
    <w:rsid w:val="00240AA4"/>
    <w:rsid w:val="00244ABC"/>
    <w:rsid w:val="0028173C"/>
    <w:rsid w:val="00281FF2"/>
    <w:rsid w:val="002857DE"/>
    <w:rsid w:val="00291567"/>
    <w:rsid w:val="002A22BF"/>
    <w:rsid w:val="002A2389"/>
    <w:rsid w:val="002A3ED2"/>
    <w:rsid w:val="002A671D"/>
    <w:rsid w:val="002B1C8F"/>
    <w:rsid w:val="002B4D55"/>
    <w:rsid w:val="002B5EA0"/>
    <w:rsid w:val="002B6119"/>
    <w:rsid w:val="002C1F06"/>
    <w:rsid w:val="002C5279"/>
    <w:rsid w:val="002D2C94"/>
    <w:rsid w:val="002D3375"/>
    <w:rsid w:val="002D73D4"/>
    <w:rsid w:val="002F02A3"/>
    <w:rsid w:val="002F4ABE"/>
    <w:rsid w:val="003018BA"/>
    <w:rsid w:val="0030395F"/>
    <w:rsid w:val="00305C92"/>
    <w:rsid w:val="003151C5"/>
    <w:rsid w:val="00320EDA"/>
    <w:rsid w:val="003343CF"/>
    <w:rsid w:val="00346FE9"/>
    <w:rsid w:val="0034759A"/>
    <w:rsid w:val="003503F6"/>
    <w:rsid w:val="003530DD"/>
    <w:rsid w:val="00363F78"/>
    <w:rsid w:val="003730D7"/>
    <w:rsid w:val="003856B6"/>
    <w:rsid w:val="003A0A5B"/>
    <w:rsid w:val="003A1176"/>
    <w:rsid w:val="003C0AD4"/>
    <w:rsid w:val="003C0BAE"/>
    <w:rsid w:val="003C5CEB"/>
    <w:rsid w:val="003D18A9"/>
    <w:rsid w:val="003D6CE2"/>
    <w:rsid w:val="003D70D4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4535"/>
    <w:rsid w:val="004362C6"/>
    <w:rsid w:val="00437FA2"/>
    <w:rsid w:val="00445970"/>
    <w:rsid w:val="00451240"/>
    <w:rsid w:val="00452A17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B6EAA"/>
    <w:rsid w:val="004C2C18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4513C"/>
    <w:rsid w:val="005515FE"/>
    <w:rsid w:val="0056696D"/>
    <w:rsid w:val="00586E20"/>
    <w:rsid w:val="0059484D"/>
    <w:rsid w:val="005A0855"/>
    <w:rsid w:val="005A3196"/>
    <w:rsid w:val="005C080F"/>
    <w:rsid w:val="005C5378"/>
    <w:rsid w:val="005C55E5"/>
    <w:rsid w:val="005C696A"/>
    <w:rsid w:val="005D48DD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554E1"/>
    <w:rsid w:val="006620D9"/>
    <w:rsid w:val="00671958"/>
    <w:rsid w:val="00675843"/>
    <w:rsid w:val="00696477"/>
    <w:rsid w:val="00696F45"/>
    <w:rsid w:val="006D050F"/>
    <w:rsid w:val="006D6139"/>
    <w:rsid w:val="006E5D65"/>
    <w:rsid w:val="006F1282"/>
    <w:rsid w:val="006F16C3"/>
    <w:rsid w:val="006F1FBC"/>
    <w:rsid w:val="006F31E2"/>
    <w:rsid w:val="006F6B83"/>
    <w:rsid w:val="006F72DA"/>
    <w:rsid w:val="00706544"/>
    <w:rsid w:val="007072BA"/>
    <w:rsid w:val="00714304"/>
    <w:rsid w:val="0071620A"/>
    <w:rsid w:val="00724677"/>
    <w:rsid w:val="00725459"/>
    <w:rsid w:val="007327BD"/>
    <w:rsid w:val="00734608"/>
    <w:rsid w:val="00737B25"/>
    <w:rsid w:val="00745302"/>
    <w:rsid w:val="007461D6"/>
    <w:rsid w:val="00746EC8"/>
    <w:rsid w:val="00763BF1"/>
    <w:rsid w:val="007641FE"/>
    <w:rsid w:val="00766FD4"/>
    <w:rsid w:val="0078168C"/>
    <w:rsid w:val="00787C2A"/>
    <w:rsid w:val="00790E27"/>
    <w:rsid w:val="007A4022"/>
    <w:rsid w:val="007A6E6E"/>
    <w:rsid w:val="007B2784"/>
    <w:rsid w:val="007C3299"/>
    <w:rsid w:val="007C3BCC"/>
    <w:rsid w:val="007C4546"/>
    <w:rsid w:val="007D6E56"/>
    <w:rsid w:val="007E5B5A"/>
    <w:rsid w:val="007F4155"/>
    <w:rsid w:val="0081554D"/>
    <w:rsid w:val="0081707E"/>
    <w:rsid w:val="0084060D"/>
    <w:rsid w:val="008449B3"/>
    <w:rsid w:val="00853B7A"/>
    <w:rsid w:val="008552A2"/>
    <w:rsid w:val="0085747A"/>
    <w:rsid w:val="00883701"/>
    <w:rsid w:val="00884922"/>
    <w:rsid w:val="00885F64"/>
    <w:rsid w:val="008917F9"/>
    <w:rsid w:val="008A45F7"/>
    <w:rsid w:val="008A66E8"/>
    <w:rsid w:val="008B4E35"/>
    <w:rsid w:val="008C0CC0"/>
    <w:rsid w:val="008C19A9"/>
    <w:rsid w:val="008C379D"/>
    <w:rsid w:val="008C5147"/>
    <w:rsid w:val="008C5359"/>
    <w:rsid w:val="008C5363"/>
    <w:rsid w:val="008D3DFB"/>
    <w:rsid w:val="008D3E0F"/>
    <w:rsid w:val="008E64F4"/>
    <w:rsid w:val="008F12C9"/>
    <w:rsid w:val="008F6E29"/>
    <w:rsid w:val="00916188"/>
    <w:rsid w:val="00923D7D"/>
    <w:rsid w:val="0093153B"/>
    <w:rsid w:val="00933888"/>
    <w:rsid w:val="009508DF"/>
    <w:rsid w:val="00950DAC"/>
    <w:rsid w:val="00954A07"/>
    <w:rsid w:val="00997F14"/>
    <w:rsid w:val="009A691F"/>
    <w:rsid w:val="009A78D9"/>
    <w:rsid w:val="009C3E31"/>
    <w:rsid w:val="009C54AE"/>
    <w:rsid w:val="009C788E"/>
    <w:rsid w:val="009D3F3B"/>
    <w:rsid w:val="009E0543"/>
    <w:rsid w:val="009E3B41"/>
    <w:rsid w:val="009F03AC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238C"/>
    <w:rsid w:val="00A77B60"/>
    <w:rsid w:val="00A84C85"/>
    <w:rsid w:val="00A97DE1"/>
    <w:rsid w:val="00AA30EB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01D6"/>
    <w:rsid w:val="00B75946"/>
    <w:rsid w:val="00B8056E"/>
    <w:rsid w:val="00B819C8"/>
    <w:rsid w:val="00B82308"/>
    <w:rsid w:val="00B906AF"/>
    <w:rsid w:val="00B90885"/>
    <w:rsid w:val="00B91F54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C6B"/>
    <w:rsid w:val="00C56036"/>
    <w:rsid w:val="00C570BC"/>
    <w:rsid w:val="00C61DC5"/>
    <w:rsid w:val="00C67E92"/>
    <w:rsid w:val="00C70A26"/>
    <w:rsid w:val="00C766DF"/>
    <w:rsid w:val="00C94B98"/>
    <w:rsid w:val="00CA2B96"/>
    <w:rsid w:val="00CA5089"/>
    <w:rsid w:val="00CD6897"/>
    <w:rsid w:val="00CE44D8"/>
    <w:rsid w:val="00CE5BAC"/>
    <w:rsid w:val="00CF21A3"/>
    <w:rsid w:val="00CF25BE"/>
    <w:rsid w:val="00CF285C"/>
    <w:rsid w:val="00CF78ED"/>
    <w:rsid w:val="00D02B25"/>
    <w:rsid w:val="00D02EBA"/>
    <w:rsid w:val="00D17C3C"/>
    <w:rsid w:val="00D26B2C"/>
    <w:rsid w:val="00D3397B"/>
    <w:rsid w:val="00D352C9"/>
    <w:rsid w:val="00D40729"/>
    <w:rsid w:val="00D425B2"/>
    <w:rsid w:val="00D428D6"/>
    <w:rsid w:val="00D47A4E"/>
    <w:rsid w:val="00D552B2"/>
    <w:rsid w:val="00D608D1"/>
    <w:rsid w:val="00D74119"/>
    <w:rsid w:val="00D8075B"/>
    <w:rsid w:val="00D807DD"/>
    <w:rsid w:val="00D8328E"/>
    <w:rsid w:val="00D8678B"/>
    <w:rsid w:val="00DA2114"/>
    <w:rsid w:val="00DB5A3A"/>
    <w:rsid w:val="00DC04D1"/>
    <w:rsid w:val="00DE09C0"/>
    <w:rsid w:val="00DE4A14"/>
    <w:rsid w:val="00DF320D"/>
    <w:rsid w:val="00DF3988"/>
    <w:rsid w:val="00DF71C8"/>
    <w:rsid w:val="00E129B8"/>
    <w:rsid w:val="00E21E7D"/>
    <w:rsid w:val="00E22FBC"/>
    <w:rsid w:val="00E24BF5"/>
    <w:rsid w:val="00E25338"/>
    <w:rsid w:val="00E47B43"/>
    <w:rsid w:val="00E51E44"/>
    <w:rsid w:val="00E55294"/>
    <w:rsid w:val="00E562F3"/>
    <w:rsid w:val="00E63348"/>
    <w:rsid w:val="00E742AA"/>
    <w:rsid w:val="00E77E88"/>
    <w:rsid w:val="00E8107D"/>
    <w:rsid w:val="00E86F36"/>
    <w:rsid w:val="00E960BB"/>
    <w:rsid w:val="00EA2074"/>
    <w:rsid w:val="00EA4832"/>
    <w:rsid w:val="00EA4E9D"/>
    <w:rsid w:val="00EB498F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6A9C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B4C0F"/>
  <w15:docId w15:val="{1B805B61-1464-4DBF-9EAE-15ADCB61A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character" w:styleId="Odwoaniedokomentarza">
    <w:name w:val="annotation reference"/>
    <w:basedOn w:val="Domylnaczcionkaakapitu"/>
    <w:uiPriority w:val="99"/>
    <w:semiHidden/>
    <w:unhideWhenUsed/>
    <w:rsid w:val="008D3E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3E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3E0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3E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3E0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8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0EB8F-2493-4BBE-A529-87B7FF813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314</TotalTime>
  <Pages>5</Pages>
  <Words>1217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29</cp:revision>
  <cp:lastPrinted>2019-02-06T12:12:00Z</cp:lastPrinted>
  <dcterms:created xsi:type="dcterms:W3CDTF">2023-06-07T06:22:00Z</dcterms:created>
  <dcterms:modified xsi:type="dcterms:W3CDTF">2026-05-04T11:02:00Z</dcterms:modified>
</cp:coreProperties>
</file>